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21" w:rsidRPr="00D90821" w:rsidRDefault="00D90821" w:rsidP="00D90821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333333"/>
          <w:sz w:val="72"/>
          <w:szCs w:val="72"/>
          <w:lang w:eastAsia="it-IT"/>
        </w:rPr>
      </w:pPr>
      <w:r w:rsidRPr="00D90821">
        <w:rPr>
          <w:rFonts w:ascii="Arial" w:eastAsia="Times New Roman" w:hAnsi="Arial" w:cs="Arial"/>
          <w:color w:val="333333"/>
          <w:sz w:val="72"/>
          <w:szCs w:val="72"/>
          <w:lang w:eastAsia="it-IT"/>
        </w:rPr>
        <w:t>Modalità di acquisizione impronte</w:t>
      </w:r>
    </w:p>
    <w:p w:rsidR="00D90821" w:rsidRPr="00D90821" w:rsidRDefault="00D90821" w:rsidP="00D90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La rilevazione delle impronte digitali è prevista per ciascun cittadino di età maggiore o uguale a 12 anni. Le impronte digitali (due) verranno scritte in sicurezza all’interno della propria CIE e non depositate in nessun altro luogo.</w:t>
      </w:r>
    </w:p>
    <w:p w:rsidR="00D90821" w:rsidRPr="00D90821" w:rsidRDefault="00D90821" w:rsidP="00D90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Per la rilevazione delle impronte digitali, l’operatore comunale utilizza un dispositivo di rilevazione (sensore) su cui il cittadino è invitato a poggiare le proprie dita, al fine di acquisire le impronte.</w:t>
      </w:r>
    </w:p>
    <w:p w:rsidR="00D90821" w:rsidRPr="00D90821" w:rsidRDefault="00D90821" w:rsidP="00D90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Le impronte digitali devono essere acquisite a partire dal dito indice della mano destra e a seguire, dal dito indice della mano sinistra.</w:t>
      </w:r>
    </w:p>
    <w:p w:rsidR="00D90821" w:rsidRPr="00D90821" w:rsidRDefault="00D90821" w:rsidP="00D90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Se non è possibile acquisire l’impronta del dito indice, si può procedere all’acquisizione dell’impronta seguendo l’ordine: dito medio, dito anulare e dito pollice per ciascuna mano.  Vanno effettuati almeno 3 (tre) tentativi di acquisizione, alzando ogni volta il dito dal sensore. Questa procedura deve essere seguita per ogni dito acquisito.</w:t>
      </w:r>
    </w:p>
    <w:p w:rsidR="00D90821" w:rsidRPr="00D90821" w:rsidRDefault="00D90821" w:rsidP="00D90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Al fine di garantire un corretto risultato l’operatore che esegue la procedura di acquisizione si assicura che:</w:t>
      </w:r>
    </w:p>
    <w:p w:rsidR="00D90821" w:rsidRPr="00D90821" w:rsidRDefault="00D90821" w:rsidP="00D90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proofErr w:type="gramStart"/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il</w:t>
      </w:r>
      <w:proofErr w:type="gramEnd"/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 xml:space="preserve"> dito poggiato sul sensore sia effettivamente quello richiesto dall’operatore;</w:t>
      </w:r>
    </w:p>
    <w:p w:rsidR="00D90821" w:rsidRPr="00D90821" w:rsidRDefault="00D90821" w:rsidP="00D90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proofErr w:type="gramStart"/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le</w:t>
      </w:r>
      <w:proofErr w:type="gramEnd"/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 xml:space="preserve"> dita non siano ricoperte da patine o pellicole che possano alterare l’impronta;</w:t>
      </w:r>
    </w:p>
    <w:p w:rsidR="00D90821" w:rsidRPr="00D90821" w:rsidRDefault="00D90821" w:rsidP="00D90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proofErr w:type="gramStart"/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il</w:t>
      </w:r>
      <w:proofErr w:type="gramEnd"/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t xml:space="preserve"> dito sia posizionato correttamente sulla superficie del dispositivo di acquisizione, come indicato nelle figure sottostanti che evidenziano le posizioni corrette (SI) e le posizioni non corrette (NO); in particolare la posizione corretta prevede che il dito sia poggiato di piatto, centrato, con la giusta pressione del polpastrello, senza inclinazione verticale o orizzontale e senza rotazione laterale.</w:t>
      </w:r>
    </w:p>
    <w:p w:rsidR="00D90821" w:rsidRPr="00D90821" w:rsidRDefault="00D90821" w:rsidP="00D90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hyperlink r:id="rId5" w:history="1">
        <w:r w:rsidRPr="00D90821">
          <w:rPr>
            <w:rFonts w:ascii="Arial" w:eastAsia="Times New Roman" w:hAnsi="Arial" w:cs="Arial"/>
            <w:color w:val="337AB7"/>
            <w:sz w:val="29"/>
            <w:szCs w:val="29"/>
            <w:lang w:eastAsia="it-IT"/>
          </w:rPr>
          <w:br/>
        </w:r>
        <w:r w:rsidRPr="00D90821">
          <w:rPr>
            <w:rFonts w:ascii="Arial" w:eastAsia="Times New Roman" w:hAnsi="Arial" w:cs="Arial"/>
            <w:noProof/>
            <w:color w:val="337AB7"/>
            <w:sz w:val="29"/>
            <w:szCs w:val="29"/>
            <w:lang w:eastAsia="it-IT"/>
          </w:rPr>
          <w:drawing>
            <wp:inline distT="0" distB="0" distL="0" distR="0">
              <wp:extent cx="9525000" cy="2686050"/>
              <wp:effectExtent l="0" t="0" r="0" b="0"/>
              <wp:docPr id="2" name="Immagine 2" descr="Centratura del dito sul sensore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entratura del dito sul sensore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0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0821">
          <w:rPr>
            <w:rFonts w:ascii="Arial" w:eastAsia="Times New Roman" w:hAnsi="Arial" w:cs="Arial"/>
            <w:color w:val="337AB7"/>
            <w:sz w:val="29"/>
            <w:szCs w:val="29"/>
            <w:lang w:eastAsia="it-IT"/>
          </w:rPr>
          <w:br/>
        </w:r>
      </w:hyperlink>
      <w:r w:rsidRPr="00D90821">
        <w:rPr>
          <w:rFonts w:ascii="Arial" w:eastAsia="Times New Roman" w:hAnsi="Arial" w:cs="Arial"/>
          <w:color w:val="333333"/>
          <w:sz w:val="29"/>
          <w:szCs w:val="29"/>
          <w:lang w:eastAsia="it-IT"/>
        </w:rPr>
        <w:br/>
      </w:r>
      <w:hyperlink r:id="rId7" w:history="1">
        <w:r w:rsidRPr="00D90821">
          <w:rPr>
            <w:rFonts w:ascii="Arial" w:eastAsia="Times New Roman" w:hAnsi="Arial" w:cs="Arial"/>
            <w:color w:val="23527C"/>
            <w:sz w:val="29"/>
            <w:szCs w:val="29"/>
            <w:u w:val="single"/>
            <w:lang w:eastAsia="it-IT"/>
          </w:rPr>
          <w:br/>
        </w:r>
        <w:r w:rsidRPr="00D90821">
          <w:rPr>
            <w:rFonts w:ascii="Arial" w:eastAsia="Times New Roman" w:hAnsi="Arial" w:cs="Arial"/>
            <w:noProof/>
            <w:color w:val="23527C"/>
            <w:sz w:val="29"/>
            <w:szCs w:val="29"/>
            <w:lang w:eastAsia="it-IT"/>
          </w:rPr>
          <w:lastRenderedPageBreak/>
          <w:drawing>
            <wp:inline distT="0" distB="0" distL="0" distR="0">
              <wp:extent cx="9525000" cy="2686050"/>
              <wp:effectExtent l="0" t="0" r="0" b="0"/>
              <wp:docPr id="1" name="Immagine 1" descr="Rotazione e pressione del dito sul sensore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otazione e pressione del dito sul sensore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0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C7D2F" w:rsidRDefault="004C7D2F">
      <w:bookmarkStart w:id="0" w:name="_GoBack"/>
      <w:bookmarkEnd w:id="0"/>
    </w:p>
    <w:sectPr w:rsidR="004C7D2F" w:rsidSect="00D908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20D"/>
    <w:multiLevelType w:val="multilevel"/>
    <w:tmpl w:val="3E5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21"/>
    <w:rsid w:val="004C7D2F"/>
    <w:rsid w:val="00D9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9319-F058-4182-ACD6-15642AE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90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908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9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artaidentita.interno.gov.it/wp-content/uploads/2016/06/impronte0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artaidentita.interno.gov.it/wp-content/uploads/2016/06/impronte01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- Antonio Biestra</dc:creator>
  <cp:keywords/>
  <dc:description/>
  <cp:lastModifiedBy>Personale - Antonio Biestra</cp:lastModifiedBy>
  <cp:revision>1</cp:revision>
  <cp:lastPrinted>2018-05-17T08:05:00Z</cp:lastPrinted>
  <dcterms:created xsi:type="dcterms:W3CDTF">2018-05-17T08:05:00Z</dcterms:created>
  <dcterms:modified xsi:type="dcterms:W3CDTF">2018-05-17T08:06:00Z</dcterms:modified>
</cp:coreProperties>
</file>